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7AE" w:rsidRDefault="00FE622B">
      <w:pPr>
        <w:spacing w:after="120" w:line="276" w:lineRule="auto"/>
        <w:jc w:val="center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Axe 3 : De l’observation à l’interprétation du rapport entre textes (écrits et/ou oraux) et images (fixes et/ou animées)</w:t>
      </w:r>
    </w:p>
    <w:p w:rsidR="002837AE" w:rsidRDefault="00FE622B">
      <w:pPr>
        <w:pStyle w:val="Paragraphedeliste"/>
        <w:numPr>
          <w:ilvl w:val="0"/>
          <w:numId w:val="0"/>
        </w:numPr>
        <w:spacing w:after="120" w:line="276" w:lineRule="auto"/>
        <w:ind w:left="142"/>
        <w:jc w:val="left"/>
        <w:rPr>
          <w:rFonts w:ascii="Arial" w:eastAsiaTheme="minorHAnsi" w:hAnsi="Arial" w:cs="Arial"/>
          <w:b/>
          <w:sz w:val="36"/>
          <w:szCs w:val="36"/>
          <w:lang w:val="fr-BE" w:eastAsia="en-US"/>
        </w:rPr>
      </w:pPr>
      <w:r>
        <w:rPr>
          <w:rFonts w:ascii="Arial" w:eastAsiaTheme="minorHAnsi" w:hAnsi="Arial" w:cs="Arial"/>
          <w:b/>
          <w:sz w:val="36"/>
          <w:szCs w:val="36"/>
          <w:lang w:val="fr-BE" w:eastAsia="en-US"/>
        </w:rPr>
        <w:t xml:space="preserve">Activité 3 - </w:t>
      </w:r>
      <w:r>
        <w:rPr>
          <w:rFonts w:ascii="Arial" w:hAnsi="Arial" w:cs="Arial"/>
          <w:b/>
          <w:sz w:val="36"/>
          <w:szCs w:val="36"/>
        </w:rPr>
        <w:t xml:space="preserve">Fiche élève 3f : </w:t>
      </w:r>
      <w:r>
        <w:rPr>
          <w:rFonts w:ascii="Arial" w:eastAsiaTheme="minorHAnsi" w:hAnsi="Arial" w:cs="Arial"/>
          <w:b/>
          <w:sz w:val="36"/>
          <w:szCs w:val="36"/>
          <w:lang w:val="fr-BE" w:eastAsia="en-US"/>
        </w:rPr>
        <w:t>application de la procédure à un clip musical</w:t>
      </w:r>
    </w:p>
    <w:p w:rsidR="002837AE" w:rsidRDefault="00FE622B">
      <w:pPr>
        <w:spacing w:after="120"/>
        <w:jc w:val="left"/>
        <w:rPr>
          <w:rFonts w:ascii="Arial" w:hAnsi="Arial" w:cs="Arial"/>
          <w:b/>
          <w:sz w:val="28"/>
          <w:szCs w:val="28"/>
          <w:u w:val="single"/>
          <w:lang w:val="fr-FR"/>
        </w:rPr>
      </w:pPr>
      <w:r>
        <w:rPr>
          <w:rFonts w:ascii="Arial" w:hAnsi="Arial" w:cs="Arial"/>
          <w:b/>
          <w:sz w:val="28"/>
          <w:szCs w:val="28"/>
          <w:u w:val="single"/>
          <w:lang w:val="fr-FR"/>
        </w:rPr>
        <w:t>Exercice</w:t>
      </w:r>
    </w:p>
    <w:p w:rsidR="002837AE" w:rsidRDefault="00FE622B">
      <w:pPr>
        <w:pStyle w:val="Paragraphedeliste"/>
        <w:numPr>
          <w:ilvl w:val="0"/>
          <w:numId w:val="4"/>
        </w:numPr>
        <w:spacing w:after="120" w:line="276" w:lineRule="auto"/>
        <w:ind w:left="709" w:hanging="284"/>
        <w:jc w:val="left"/>
        <w:rPr>
          <w:rFonts w:eastAsiaTheme="minorHAnsi"/>
          <w:b/>
          <w:i/>
          <w:sz w:val="32"/>
        </w:rPr>
      </w:pPr>
      <w:r>
        <w:rPr>
          <w:rFonts w:ascii="Arial" w:hAnsi="Arial" w:cs="Arial"/>
          <w:i/>
          <w:iCs/>
          <w:sz w:val="28"/>
          <w:szCs w:val="28"/>
        </w:rPr>
        <w:t xml:space="preserve">Complète le tableau ci-dessous en y notant, pour </w:t>
      </w:r>
      <w:r>
        <w:rPr>
          <w:rFonts w:ascii="Arial" w:hAnsi="Arial" w:cs="Arial"/>
          <w:i/>
          <w:iCs/>
          <w:sz w:val="28"/>
          <w:szCs w:val="28"/>
        </w:rPr>
        <w:t>chaque photo, une brève description dans la première colonne puis associes-y tes ressentis et/ou interprétations.</w:t>
      </w:r>
    </w:p>
    <w:tbl>
      <w:tblPr>
        <w:tblW w:w="8760" w:type="dxa"/>
        <w:tblInd w:w="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3742"/>
        <w:gridCol w:w="3742"/>
      </w:tblGrid>
      <w:tr w:rsidR="002837AE">
        <w:tc>
          <w:tcPr>
            <w:tcW w:w="1276" w:type="dxa"/>
            <w:tcBorders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2837AE">
            <w:pPr>
              <w:pStyle w:val="TableContents"/>
              <w:rPr>
                <w:rFonts w:ascii="Arial" w:hAnsi="Arial"/>
              </w:rPr>
            </w:pP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Associations possibles</w:t>
            </w:r>
          </w:p>
        </w:tc>
      </w:tr>
      <w:tr w:rsidR="002837AE">
        <w:trPr>
          <w:trHeight w:val="1276"/>
        </w:trPr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Photo 1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2837AE">
            <w:pPr>
              <w:pStyle w:val="TableContents"/>
              <w:rPr>
                <w:rFonts w:ascii="Arial" w:hAnsi="Arial"/>
                <w:i/>
                <w:iCs/>
                <w:color w:val="00B050"/>
              </w:rPr>
            </w:pP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2837AE">
            <w:pPr>
              <w:pStyle w:val="TableContents"/>
              <w:rPr>
                <w:rFonts w:ascii="Arial" w:hAnsi="Arial"/>
                <w:i/>
                <w:iCs/>
                <w:color w:val="00B050"/>
              </w:rPr>
            </w:pPr>
          </w:p>
        </w:tc>
      </w:tr>
      <w:tr w:rsidR="002837AE">
        <w:trPr>
          <w:trHeight w:val="1276"/>
        </w:trPr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Photo 2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2837AE">
            <w:pPr>
              <w:pStyle w:val="TableContents"/>
              <w:rPr>
                <w:rFonts w:ascii="Arial" w:hAnsi="Arial"/>
                <w:i/>
                <w:iCs/>
                <w:color w:val="00B050"/>
              </w:rPr>
            </w:pP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2837AE">
            <w:pPr>
              <w:pStyle w:val="TableContents"/>
              <w:rPr>
                <w:rFonts w:ascii="Arial" w:hAnsi="Arial"/>
                <w:i/>
                <w:iCs/>
                <w:color w:val="00B050"/>
              </w:rPr>
            </w:pPr>
          </w:p>
        </w:tc>
      </w:tr>
      <w:tr w:rsidR="002837AE">
        <w:trPr>
          <w:trHeight w:val="1276"/>
        </w:trPr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Photo 3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2837AE">
            <w:pPr>
              <w:pStyle w:val="TableContents"/>
              <w:rPr>
                <w:rFonts w:ascii="Arial" w:hAnsi="Arial"/>
                <w:i/>
                <w:iCs/>
                <w:color w:val="00B050"/>
              </w:rPr>
            </w:pP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2837AE">
            <w:pPr>
              <w:pStyle w:val="TableContents"/>
              <w:rPr>
                <w:rFonts w:ascii="Arial" w:hAnsi="Arial"/>
                <w:i/>
                <w:iCs/>
                <w:color w:val="00B050"/>
              </w:rPr>
            </w:pPr>
          </w:p>
        </w:tc>
      </w:tr>
      <w:tr w:rsidR="002837AE">
        <w:trPr>
          <w:trHeight w:val="1276"/>
        </w:trPr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Photo 4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2837AE">
            <w:pPr>
              <w:pStyle w:val="TableContents"/>
              <w:rPr>
                <w:rFonts w:ascii="Arial" w:hAnsi="Arial"/>
                <w:i/>
                <w:iCs/>
                <w:color w:val="00B050"/>
              </w:rPr>
            </w:pP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2837AE">
            <w:pPr>
              <w:pStyle w:val="TableContents"/>
              <w:rPr>
                <w:rFonts w:ascii="Arial" w:hAnsi="Arial"/>
                <w:i/>
                <w:iCs/>
                <w:color w:val="00B050"/>
              </w:rPr>
            </w:pPr>
          </w:p>
        </w:tc>
      </w:tr>
      <w:tr w:rsidR="002837AE">
        <w:trPr>
          <w:trHeight w:val="1276"/>
        </w:trPr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Photo 5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2837AE">
            <w:pPr>
              <w:pStyle w:val="TableContents"/>
              <w:rPr>
                <w:rFonts w:ascii="Arial" w:hAnsi="Arial"/>
                <w:i/>
                <w:iCs/>
                <w:color w:val="00B050"/>
              </w:rPr>
            </w:pP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2837AE">
            <w:pPr>
              <w:pStyle w:val="TableContents"/>
              <w:rPr>
                <w:rFonts w:ascii="Arial" w:hAnsi="Arial"/>
                <w:i/>
                <w:iCs/>
                <w:color w:val="00B050"/>
              </w:rPr>
            </w:pPr>
          </w:p>
        </w:tc>
      </w:tr>
      <w:tr w:rsidR="002837AE">
        <w:trPr>
          <w:trHeight w:val="1276"/>
        </w:trPr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Photo 6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2837AE">
            <w:pPr>
              <w:pStyle w:val="TableContents"/>
              <w:rPr>
                <w:rFonts w:ascii="Arial" w:hAnsi="Arial"/>
                <w:i/>
                <w:iCs/>
                <w:color w:val="00B050"/>
              </w:rPr>
            </w:pPr>
            <w:bookmarkStart w:id="0" w:name="_GoBack"/>
            <w:bookmarkEnd w:id="0"/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2837AE">
            <w:pPr>
              <w:pStyle w:val="Standard"/>
              <w:rPr>
                <w:rFonts w:ascii="Arial" w:hAnsi="Arial"/>
                <w:i/>
                <w:iCs/>
                <w:color w:val="00B050"/>
              </w:rPr>
            </w:pPr>
          </w:p>
        </w:tc>
      </w:tr>
    </w:tbl>
    <w:p w:rsidR="002837AE" w:rsidRDefault="00FE622B">
      <w:pPr>
        <w:pStyle w:val="Paragraphedeliste"/>
        <w:numPr>
          <w:ilvl w:val="0"/>
          <w:numId w:val="4"/>
        </w:numPr>
        <w:spacing w:before="240" w:after="120" w:line="276" w:lineRule="auto"/>
        <w:ind w:left="1077" w:hanging="357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lastRenderedPageBreak/>
        <w:t xml:space="preserve">Dans le tableau ci-dessous, note pour chaque vers donné toutes les idées (interprétation, ressenti…) qui te viennent à l’esprit. </w:t>
      </w:r>
    </w:p>
    <w:tbl>
      <w:tblPr>
        <w:tblW w:w="8783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5244"/>
      </w:tblGrid>
      <w:tr w:rsidR="002837AE">
        <w:tc>
          <w:tcPr>
            <w:tcW w:w="3539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Vers </w:t>
            </w:r>
          </w:p>
        </w:tc>
        <w:tc>
          <w:tcPr>
            <w:tcW w:w="5244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Associations possibles</w:t>
            </w:r>
          </w:p>
        </w:tc>
      </w:tr>
      <w:tr w:rsidR="002837AE">
        <w:trPr>
          <w:trHeight w:val="1749"/>
        </w:trPr>
        <w:tc>
          <w:tcPr>
            <w:tcW w:w="35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rPr>
                <w:rFonts w:ascii="Arial" w:hAnsi="Arial"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i/>
                <w:iCs/>
                <w:sz w:val="28"/>
                <w:szCs w:val="28"/>
              </w:rPr>
              <w:t>1. Dis-moi avec qui tu surfes, je te dirai qui tu traites</w:t>
            </w:r>
          </w:p>
        </w:tc>
        <w:tc>
          <w:tcPr>
            <w:tcW w:w="524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  <w:color w:val="0070C0"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</w:tc>
      </w:tr>
      <w:tr w:rsidR="002837AE">
        <w:trPr>
          <w:trHeight w:val="1833"/>
        </w:trPr>
        <w:tc>
          <w:tcPr>
            <w:tcW w:w="35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rPr>
                <w:rFonts w:ascii="Arial" w:hAnsi="Arial"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i/>
                <w:iCs/>
                <w:sz w:val="28"/>
                <w:szCs w:val="28"/>
              </w:rPr>
              <w:t>2. Il n’y a pas que des jeux de</w:t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 xml:space="preserve"> rôles</w:t>
            </w:r>
          </w:p>
        </w:tc>
        <w:tc>
          <w:tcPr>
            <w:tcW w:w="524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120"/>
              <w:rPr>
                <w:rFonts w:ascii="Arial" w:hAnsi="Arial"/>
                <w:i/>
                <w:iCs/>
                <w:color w:val="0070C0"/>
                <w:highlight w:val="green"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</w:tc>
      </w:tr>
      <w:tr w:rsidR="002837AE">
        <w:trPr>
          <w:trHeight w:val="1860"/>
        </w:trPr>
        <w:tc>
          <w:tcPr>
            <w:tcW w:w="35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rPr>
                <w:rFonts w:ascii="Arial" w:hAnsi="Arial"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i/>
                <w:iCs/>
                <w:sz w:val="28"/>
                <w:szCs w:val="28"/>
              </w:rPr>
              <w:t>3. Combien se sont tus aujourd’hui ?</w:t>
            </w:r>
          </w:p>
        </w:tc>
        <w:tc>
          <w:tcPr>
            <w:tcW w:w="524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  <w:color w:val="0070C0"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</w:tc>
      </w:tr>
      <w:tr w:rsidR="002837AE">
        <w:trPr>
          <w:trHeight w:val="1719"/>
        </w:trPr>
        <w:tc>
          <w:tcPr>
            <w:tcW w:w="35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rPr>
                <w:rFonts w:ascii="Arial" w:hAnsi="Arial"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i/>
                <w:iCs/>
                <w:sz w:val="28"/>
                <w:szCs w:val="28"/>
              </w:rPr>
              <w:t>4. Change le sens du vent</w:t>
            </w:r>
          </w:p>
        </w:tc>
        <w:tc>
          <w:tcPr>
            <w:tcW w:w="524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  <w:color w:val="0070C0"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</w:tc>
      </w:tr>
      <w:tr w:rsidR="002837AE">
        <w:trPr>
          <w:trHeight w:val="1788"/>
        </w:trPr>
        <w:tc>
          <w:tcPr>
            <w:tcW w:w="35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rPr>
                <w:rFonts w:ascii="Arial" w:hAnsi="Arial"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i/>
                <w:iCs/>
                <w:sz w:val="28"/>
                <w:szCs w:val="28"/>
              </w:rPr>
              <w:t>5. Les murs n’ont plus d’oreilles, ils ont Bluetooth, ADSL</w:t>
            </w:r>
          </w:p>
        </w:tc>
        <w:tc>
          <w:tcPr>
            <w:tcW w:w="524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  <w:color w:val="0070C0"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</w:tc>
      </w:tr>
      <w:tr w:rsidR="002837AE">
        <w:trPr>
          <w:trHeight w:val="1941"/>
        </w:trPr>
        <w:tc>
          <w:tcPr>
            <w:tcW w:w="35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rPr>
                <w:rFonts w:ascii="Arial" w:hAnsi="Arial"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i/>
                <w:iCs/>
                <w:sz w:val="28"/>
                <w:szCs w:val="28"/>
              </w:rPr>
              <w:t>6. Lève la tête, parle, je t’entends</w:t>
            </w:r>
          </w:p>
        </w:tc>
        <w:tc>
          <w:tcPr>
            <w:tcW w:w="524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  <w:p w:rsidR="002837AE" w:rsidRDefault="00FE622B">
            <w:pPr>
              <w:pStyle w:val="TableContents"/>
              <w:tabs>
                <w:tab w:val="left" w:leader="dot" w:pos="4813"/>
              </w:tabs>
              <w:spacing w:before="240" w:after="240"/>
              <w:rPr>
                <w:rFonts w:ascii="Arial" w:hAnsi="Arial"/>
                <w:i/>
                <w:iCs/>
                <w:color w:val="0070C0"/>
              </w:rPr>
            </w:pPr>
            <w:r>
              <w:rPr>
                <w:rFonts w:ascii="Arial" w:hAnsi="Arial"/>
                <w:i/>
                <w:iCs/>
              </w:rPr>
              <w:tab/>
            </w:r>
          </w:p>
        </w:tc>
      </w:tr>
    </w:tbl>
    <w:p w:rsidR="002837AE" w:rsidRDefault="002837AE">
      <w:pPr>
        <w:spacing w:line="240" w:lineRule="auto"/>
        <w:ind w:right="283"/>
        <w:rPr>
          <w:rFonts w:ascii="Arial" w:hAnsi="Arial" w:cs="Arial"/>
          <w:i/>
          <w:iCs/>
          <w:sz w:val="28"/>
          <w:szCs w:val="28"/>
        </w:rPr>
      </w:pPr>
      <w:bookmarkStart w:id="1" w:name="_Toc68096460"/>
      <w:bookmarkStart w:id="2" w:name="_Toc69824673"/>
      <w:bookmarkEnd w:id="1"/>
      <w:bookmarkEnd w:id="2"/>
    </w:p>
    <w:sectPr w:rsidR="002837AE" w:rsidSect="00137365">
      <w:footerReference w:type="default" r:id="rId8"/>
      <w:pgSz w:w="11906" w:h="16838"/>
      <w:pgMar w:top="1417" w:right="1417" w:bottom="141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22B" w:rsidRDefault="00FE622B">
      <w:pPr>
        <w:spacing w:after="0" w:line="240" w:lineRule="auto"/>
      </w:pPr>
      <w:r>
        <w:separator/>
      </w:r>
    </w:p>
  </w:endnote>
  <w:endnote w:type="continuationSeparator" w:id="0">
    <w:p w:rsidR="00FE622B" w:rsidRDefault="00FE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8375776"/>
      <w:docPartObj>
        <w:docPartGallery w:val="Page Numbers (Bottom of Page)"/>
        <w:docPartUnique/>
      </w:docPartObj>
    </w:sdtPr>
    <w:sdtEndPr/>
    <w:sdtContent>
      <w:p w:rsidR="002837AE" w:rsidRDefault="00FE622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365" w:rsidRPr="00137365">
          <w:rPr>
            <w:noProof/>
            <w:lang w:val="fr-FR"/>
          </w:rPr>
          <w:t>2</w:t>
        </w:r>
        <w:r>
          <w:fldChar w:fldCharType="end"/>
        </w:r>
      </w:p>
    </w:sdtContent>
  </w:sdt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137365" w:rsidTr="0075274A">
      <w:trPr>
        <w:trHeight w:val="414"/>
      </w:trPr>
      <w:tc>
        <w:tcPr>
          <w:tcW w:w="9767" w:type="dxa"/>
          <w:vAlign w:val="center"/>
        </w:tcPr>
        <w:p w:rsidR="00137365" w:rsidRPr="00217D8E" w:rsidRDefault="00137365" w:rsidP="00137365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137365" w:rsidRDefault="00137365" w:rsidP="00137365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5D3EBEDD" wp14:editId="4B2D13A1">
                <wp:extent cx="592703" cy="173090"/>
                <wp:effectExtent l="0" t="0" r="0" b="0"/>
                <wp:docPr id="6" name="Image 6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837AE" w:rsidRDefault="002837A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22B" w:rsidRDefault="00FE622B">
      <w:pPr>
        <w:spacing w:after="0" w:line="240" w:lineRule="auto"/>
      </w:pPr>
      <w:r>
        <w:separator/>
      </w:r>
    </w:p>
  </w:footnote>
  <w:footnote w:type="continuationSeparator" w:id="0">
    <w:p w:rsidR="00FE622B" w:rsidRDefault="00FE6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442D1"/>
    <w:multiLevelType w:val="hybridMultilevel"/>
    <w:tmpl w:val="1B587D1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A1F5D"/>
    <w:multiLevelType w:val="hybridMultilevel"/>
    <w:tmpl w:val="FD788F48"/>
    <w:lvl w:ilvl="0" w:tplc="5528595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5312E"/>
    <w:multiLevelType w:val="hybridMultilevel"/>
    <w:tmpl w:val="05D2A594"/>
    <w:lvl w:ilvl="0" w:tplc="C284F34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DDC3F56"/>
    <w:multiLevelType w:val="hybridMultilevel"/>
    <w:tmpl w:val="A2B6BC0E"/>
    <w:lvl w:ilvl="0" w:tplc="0F8A6278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7AE"/>
    <w:rsid w:val="00137365"/>
    <w:rsid w:val="002837AE"/>
    <w:rsid w:val="00FE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00921D-BE62-435B-9AB6-72BC3A1E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numPr>
        <w:numId w:val="1"/>
      </w:numPr>
      <w:spacing w:line="240" w:lineRule="auto"/>
      <w:contextualSpacing/>
    </w:pPr>
    <w:rPr>
      <w:rFonts w:eastAsia="Times New Roman" w:cstheme="minorHAnsi"/>
      <w:lang w:val="fr-FR" w:eastAsia="fr-FR"/>
    </w:rPr>
  </w:style>
  <w:style w:type="paragraph" w:customStyle="1" w:styleId="Standard">
    <w:name w:val="Standar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styleId="Grilledutableau">
    <w:name w:val="Table Grid"/>
    <w:basedOn w:val="TableauNormal"/>
    <w:uiPriority w:val="39"/>
    <w:rsid w:val="00137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D908E-7AF3-4044-BCB7-F88C3681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143</Words>
  <Characters>787</Characters>
  <Application>Microsoft Office Word</Application>
  <DocSecurity>0</DocSecurity>
  <Lines>6</Lines>
  <Paragraphs>1</Paragraphs>
  <ScaleCrop>false</ScaleCrop>
  <Company>ETNIC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MAHY Noëlle</dc:creator>
  <cp:keywords/>
  <dc:description/>
  <cp:lastModifiedBy>DELATTRE Sébastien</cp:lastModifiedBy>
  <cp:revision>7</cp:revision>
  <dcterms:created xsi:type="dcterms:W3CDTF">2022-02-04T08:59:00Z</dcterms:created>
  <dcterms:modified xsi:type="dcterms:W3CDTF">2022-03-25T10:58:00Z</dcterms:modified>
</cp:coreProperties>
</file>